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99F22D">
      <w:pPr>
        <w:spacing w:line="460" w:lineRule="exact"/>
        <w:rPr>
          <w:sz w:val="24"/>
          <w:szCs w:val="24"/>
        </w:rPr>
      </w:pPr>
      <w:r>
        <w:rPr>
          <w:sz w:val="24"/>
          <w:szCs w:val="24"/>
        </w:rPr>
        <w:t>.</w:t>
      </w:r>
    </w:p>
    <w:p w14:paraId="4967E3C5">
      <w:pPr>
        <w:spacing w:line="460" w:lineRule="exact"/>
      </w:pPr>
      <w:r>
        <w:t xml:space="preserve">    </w:t>
      </w:r>
      <w:r>
        <w:rPr>
          <w:rFonts w:hint="eastAsia"/>
        </w:rPr>
        <w:t>如需代办离校手续和领取证书、证明，请完成授权委托书并按照委托书要求办理。授权委托书下载：</w:t>
      </w:r>
      <w:r>
        <w:fldChar w:fldCharType="begin"/>
      </w:r>
      <w:r>
        <w:instrText xml:space="preserve"> HYPERLINK "https://iso.usst.edu.cn/9514/list2.htm" </w:instrText>
      </w:r>
      <w:r>
        <w:fldChar w:fldCharType="separate"/>
      </w:r>
      <w:r>
        <w:rPr>
          <w:rStyle w:val="8"/>
        </w:rPr>
        <w:t>https://iso.usst.edu.cn/9514/list2.htm</w:t>
      </w:r>
      <w:r>
        <w:rPr>
          <w:rStyle w:val="8"/>
        </w:rPr>
        <w:fldChar w:fldCharType="end"/>
      </w:r>
    </w:p>
    <w:p w14:paraId="73C37201">
      <w:pPr>
        <w:spacing w:line="360" w:lineRule="auto"/>
        <w:ind w:right="-58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If you need assign someone to handle the procedures and collect the </w:t>
      </w:r>
      <w:r>
        <w:rPr>
          <w:rFonts w:hint="eastAsia"/>
          <w:sz w:val="24"/>
          <w:szCs w:val="24"/>
        </w:rPr>
        <w:t>certificates</w:t>
      </w:r>
      <w:r>
        <w:rPr>
          <w:sz w:val="24"/>
          <w:szCs w:val="24"/>
        </w:rPr>
        <w:t xml:space="preserve"> on your behalf, please complete the </w:t>
      </w:r>
      <w:r>
        <w:rPr>
          <w:i/>
          <w:sz w:val="24"/>
          <w:szCs w:val="24"/>
        </w:rPr>
        <w:t>power of attorney</w:t>
      </w:r>
      <w:r>
        <w:rPr>
          <w:sz w:val="24"/>
          <w:szCs w:val="24"/>
        </w:rPr>
        <w:t xml:space="preserve"> and follow the requirements therein. Please download </w:t>
      </w:r>
      <w:r>
        <w:rPr>
          <w:i/>
          <w:sz w:val="24"/>
          <w:szCs w:val="24"/>
        </w:rPr>
        <w:t xml:space="preserve">power of attorney </w:t>
      </w:r>
      <w:r>
        <w:rPr>
          <w:sz w:val="24"/>
          <w:szCs w:val="24"/>
        </w:rPr>
        <w:t xml:space="preserve">at </w:t>
      </w:r>
      <w:r>
        <w:fldChar w:fldCharType="begin"/>
      </w:r>
      <w:r>
        <w:instrText xml:space="preserve"> HYPERLINK "https://iso.usst.edu.cn/9514/list2.htm" </w:instrText>
      </w:r>
      <w:r>
        <w:fldChar w:fldCharType="separate"/>
      </w:r>
      <w:r>
        <w:rPr>
          <w:rStyle w:val="8"/>
        </w:rPr>
        <w:t>https://iso.usst.edu.cn/9514/list2.htm</w:t>
      </w:r>
      <w:r>
        <w:rPr>
          <w:rStyle w:val="8"/>
        </w:rPr>
        <w:fldChar w:fldCharType="end"/>
      </w:r>
      <w:r>
        <w:t>.</w:t>
      </w:r>
    </w:p>
    <w:p w14:paraId="2872A1C1">
      <w:pPr>
        <w:widowControl/>
        <w:jc w:val="left"/>
        <w:rPr>
          <w:rFonts w:ascii="华文中宋" w:hAnsi="华文中宋" w:eastAsia="华文中宋" w:cs="宋体"/>
          <w:b/>
          <w:bCs/>
          <w:color w:val="000000"/>
          <w:kern w:val="0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华文中宋" w:hAnsi="华文中宋" w:eastAsia="华文中宋" w:cs="宋体"/>
          <w:b/>
          <w:bCs/>
          <w:color w:val="000000"/>
          <w:kern w:val="0"/>
          <w:sz w:val="28"/>
          <w:szCs w:val="28"/>
        </w:rPr>
        <w:br w:type="page"/>
      </w:r>
    </w:p>
    <w:p w14:paraId="23E9C1F7">
      <w:pPr>
        <w:widowControl/>
        <w:jc w:val="center"/>
        <w:rPr>
          <w:rFonts w:ascii="方正小标宋简体" w:hAnsi="方正小标宋简体" w:eastAsia="方正小标宋简体" w:cs="宋体"/>
          <w:b/>
          <w:bCs/>
          <w:color w:val="000000"/>
          <w:sz w:val="32"/>
          <w:szCs w:val="32"/>
        </w:rPr>
      </w:pPr>
    </w:p>
    <w:p w14:paraId="1827CE01">
      <w:pPr>
        <w:widowControl/>
        <w:jc w:val="center"/>
        <w:rPr>
          <w:rFonts w:ascii="方正小标宋简体" w:hAnsi="方正小标宋简体" w:eastAsia="方正小标宋简体" w:cs="宋体"/>
          <w:b/>
          <w:bCs/>
          <w:color w:val="000000"/>
          <w:sz w:val="32"/>
          <w:szCs w:val="32"/>
        </w:rPr>
      </w:pPr>
      <w:r>
        <w:rPr>
          <w:rFonts w:hint="eastAsia" w:ascii="方正小标宋简体" w:hAnsi="方正小标宋简体" w:eastAsia="方正小标宋简体" w:cs="宋体"/>
          <w:b/>
          <w:bCs/>
          <w:color w:val="000000"/>
          <w:sz w:val="32"/>
          <w:szCs w:val="32"/>
        </w:rPr>
        <w:t>离校单，办理及提示信息</w:t>
      </w:r>
      <w:r>
        <w:rPr>
          <w:rFonts w:ascii="方正小标宋简体" w:hAnsi="方正小标宋简体" w:eastAsia="方正小标宋简体" w:cs="宋体"/>
          <w:b/>
          <w:bCs/>
          <w:color w:val="000000"/>
          <w:sz w:val="32"/>
          <w:szCs w:val="32"/>
        </w:rPr>
        <w:br w:type="textWrapping"/>
      </w:r>
      <w:r>
        <w:rPr>
          <w:rFonts w:hint="eastAsia" w:ascii="方正小标宋简体" w:hAnsi="方正小标宋简体" w:eastAsia="方正小标宋简体" w:cs="宋体"/>
          <w:b/>
          <w:bCs/>
          <w:color w:val="000000"/>
          <w:sz w:val="32"/>
          <w:szCs w:val="32"/>
        </w:rPr>
        <w:t>C</w:t>
      </w:r>
      <w:r>
        <w:rPr>
          <w:rFonts w:ascii="方正小标宋简体" w:hAnsi="方正小标宋简体" w:eastAsia="方正小标宋简体" w:cs="宋体"/>
          <w:b/>
          <w:bCs/>
          <w:color w:val="000000"/>
          <w:sz w:val="32"/>
          <w:szCs w:val="32"/>
        </w:rPr>
        <w:t>learance form, nodes and hints</w:t>
      </w:r>
    </w:p>
    <w:p w14:paraId="54AD07F8">
      <w:pPr>
        <w:widowControl/>
        <w:jc w:val="center"/>
        <w:rPr>
          <w:rFonts w:ascii="华文中宋" w:hAnsi="华文中宋" w:eastAsia="仿宋_GB2312" w:cs="宋体"/>
          <w:b/>
          <w:bCs/>
          <w:color w:val="000000"/>
          <w:sz w:val="28"/>
          <w:szCs w:val="28"/>
        </w:rPr>
      </w:pPr>
      <w:r>
        <w:rPr>
          <w:rFonts w:hint="eastAsia"/>
          <w:sz w:val="24"/>
          <w:szCs w:val="28"/>
        </w:rPr>
        <w:t>学号</w:t>
      </w:r>
      <w:r>
        <w:rPr>
          <w:sz w:val="24"/>
          <w:szCs w:val="28"/>
        </w:rPr>
        <w:t>student no.</w:t>
      </w:r>
      <w:r>
        <w:rPr>
          <w:rFonts w:hint="eastAsia"/>
          <w:sz w:val="24"/>
          <w:szCs w:val="28"/>
        </w:rPr>
        <w:t>：</w:t>
      </w:r>
      <w:r>
        <w:rPr>
          <w:rFonts w:hint="eastAsia" w:eastAsia="仿宋_GB2312"/>
          <w:sz w:val="24"/>
          <w:szCs w:val="28"/>
          <w:u w:val="single"/>
        </w:rPr>
        <w:t xml:space="preserve">  </w:t>
      </w:r>
      <w:r>
        <w:rPr>
          <w:rFonts w:hint="eastAsia" w:eastAsia="仿宋_GB2312"/>
          <w:sz w:val="24"/>
          <w:szCs w:val="28"/>
          <w:u w:val="single"/>
          <w:lang w:val="en-US" w:eastAsia="zh-CN"/>
        </w:rPr>
        <w:t xml:space="preserve">     </w:t>
      </w:r>
      <w:r>
        <w:rPr>
          <w:rFonts w:hint="eastAsia" w:eastAsia="仿宋_GB2312"/>
          <w:sz w:val="24"/>
          <w:szCs w:val="28"/>
          <w:u w:val="single"/>
        </w:rPr>
        <w:t xml:space="preserve">  </w:t>
      </w:r>
      <w:r>
        <w:rPr>
          <w:rFonts w:hint="eastAsia" w:eastAsia="仿宋_GB2312"/>
          <w:sz w:val="24"/>
          <w:szCs w:val="28"/>
        </w:rPr>
        <w:t xml:space="preserve">， </w:t>
      </w:r>
      <w:r>
        <w:rPr>
          <w:rFonts w:eastAsia="仿宋_GB2312"/>
          <w:sz w:val="24"/>
          <w:szCs w:val="28"/>
        </w:rPr>
        <w:t xml:space="preserve"> </w:t>
      </w:r>
      <w:r>
        <w:rPr>
          <w:rFonts w:hint="eastAsia" w:eastAsia="仿宋_GB2312"/>
          <w:sz w:val="24"/>
          <w:szCs w:val="28"/>
        </w:rPr>
        <w:t>姓名s</w:t>
      </w:r>
      <w:r>
        <w:rPr>
          <w:rFonts w:eastAsia="仿宋_GB2312"/>
          <w:sz w:val="24"/>
          <w:szCs w:val="28"/>
        </w:rPr>
        <w:t xml:space="preserve">tudent </w:t>
      </w:r>
      <w:r>
        <w:rPr>
          <w:rFonts w:hint="eastAsia" w:eastAsia="仿宋_GB2312"/>
          <w:sz w:val="24"/>
          <w:szCs w:val="28"/>
        </w:rPr>
        <w:t>n</w:t>
      </w:r>
      <w:r>
        <w:rPr>
          <w:rFonts w:eastAsia="仿宋_GB2312"/>
          <w:sz w:val="24"/>
          <w:szCs w:val="28"/>
        </w:rPr>
        <w:t>ame</w:t>
      </w:r>
      <w:r>
        <w:rPr>
          <w:rFonts w:hint="eastAsia" w:eastAsia="仿宋_GB2312"/>
          <w:sz w:val="24"/>
          <w:szCs w:val="28"/>
        </w:rPr>
        <w:t>：</w:t>
      </w:r>
      <w:r>
        <w:rPr>
          <w:rFonts w:hint="eastAsia" w:eastAsia="仿宋_GB2312"/>
          <w:sz w:val="24"/>
          <w:szCs w:val="28"/>
          <w:u w:val="single"/>
        </w:rPr>
        <w:t xml:space="preserve"> </w:t>
      </w:r>
      <w:r>
        <w:rPr>
          <w:rFonts w:hint="eastAsia" w:eastAsia="仿宋_GB2312"/>
          <w:sz w:val="24"/>
          <w:szCs w:val="28"/>
          <w:u w:val="single"/>
          <w:lang w:val="en-US" w:eastAsia="zh-CN"/>
        </w:rPr>
        <w:t xml:space="preserve">  </w:t>
      </w:r>
      <w:bookmarkStart w:id="0" w:name="_GoBack"/>
      <w:bookmarkEnd w:id="0"/>
      <w:r>
        <w:rPr>
          <w:rFonts w:eastAsia="仿宋_GB2312"/>
          <w:sz w:val="24"/>
          <w:szCs w:val="28"/>
          <w:u w:val="single"/>
        </w:rPr>
        <w:t xml:space="preserve"> </w:t>
      </w:r>
      <w:r>
        <w:rPr>
          <w:rFonts w:hint="eastAsia" w:eastAsia="仿宋_GB2312"/>
          <w:u w:val="single"/>
        </w:rPr>
        <w:t xml:space="preserve">           </w:t>
      </w:r>
    </w:p>
    <w:tbl>
      <w:tblPr>
        <w:tblStyle w:val="6"/>
        <w:tblW w:w="10050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2851"/>
        <w:gridCol w:w="2500"/>
        <w:gridCol w:w="3438"/>
      </w:tblGrid>
      <w:tr w14:paraId="4D6CB34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14:paraId="374563F6">
            <w:pPr>
              <w:widowControl/>
              <w:jc w:val="center"/>
              <w:rPr>
                <w:rFonts w:ascii="仿宋" w:hAnsi="仿宋" w:eastAsia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sz w:val="24"/>
                <w:szCs w:val="24"/>
              </w:rPr>
              <w:t>环 节</w:t>
            </w:r>
            <w:r>
              <w:rPr>
                <w:rFonts w:ascii="仿宋" w:hAnsi="仿宋" w:eastAsia="仿宋" w:cs="宋体"/>
                <w:b/>
                <w:color w:val="000000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 w:cs="宋体"/>
                <w:b/>
                <w:color w:val="000000"/>
                <w:sz w:val="24"/>
                <w:szCs w:val="24"/>
              </w:rPr>
              <w:t>process node</w:t>
            </w:r>
          </w:p>
        </w:tc>
        <w:tc>
          <w:tcPr>
            <w:tcW w:w="2851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vAlign w:val="center"/>
          </w:tcPr>
          <w:p w14:paraId="57D16D57">
            <w:pPr>
              <w:widowControl/>
              <w:spacing w:line="340" w:lineRule="exact"/>
              <w:jc w:val="center"/>
              <w:rPr>
                <w:rFonts w:ascii="仿宋" w:hAnsi="仿宋" w:eastAsia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sz w:val="24"/>
                <w:szCs w:val="24"/>
              </w:rPr>
              <w:t>环节说明</w:t>
            </w:r>
            <w:r>
              <w:rPr>
                <w:rFonts w:ascii="仿宋" w:hAnsi="仿宋" w:eastAsia="仿宋" w:cs="宋体"/>
                <w:b/>
                <w:color w:val="000000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 w:cs="宋体"/>
                <w:b/>
                <w:color w:val="000000"/>
                <w:sz w:val="24"/>
                <w:szCs w:val="24"/>
              </w:rPr>
              <w:t>hints</w:t>
            </w:r>
          </w:p>
        </w:tc>
        <w:tc>
          <w:tcPr>
            <w:tcW w:w="250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</w:tcPr>
          <w:p w14:paraId="0C6E675E">
            <w:pPr>
              <w:widowControl/>
              <w:spacing w:line="340" w:lineRule="exact"/>
              <w:jc w:val="center"/>
              <w:rPr>
                <w:rFonts w:ascii="仿宋" w:hAnsi="仿宋" w:eastAsia="仿宋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sz w:val="24"/>
                <w:szCs w:val="24"/>
              </w:rPr>
              <w:t>办理人员</w:t>
            </w:r>
            <w:r>
              <w:rPr>
                <w:rFonts w:ascii="仿宋" w:hAnsi="仿宋" w:eastAsia="仿宋" w:cs="宋体"/>
                <w:b/>
                <w:color w:val="000000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 w:cs="宋体"/>
                <w:b/>
                <w:color w:val="000000"/>
                <w:sz w:val="24"/>
                <w:szCs w:val="24"/>
              </w:rPr>
              <w:t>handler</w:t>
            </w:r>
          </w:p>
        </w:tc>
        <w:tc>
          <w:tcPr>
            <w:tcW w:w="3438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vAlign w:val="center"/>
          </w:tcPr>
          <w:p w14:paraId="45586EF4">
            <w:pPr>
              <w:widowControl/>
              <w:spacing w:line="340" w:lineRule="exact"/>
              <w:jc w:val="center"/>
              <w:rPr>
                <w:rFonts w:ascii="仿宋" w:hAnsi="仿宋" w:eastAsia="仿宋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sz w:val="24"/>
                <w:szCs w:val="24"/>
              </w:rPr>
              <w:t>地点及电话</w:t>
            </w:r>
            <w:r>
              <w:rPr>
                <w:rFonts w:ascii="仿宋" w:hAnsi="仿宋" w:eastAsia="仿宋" w:cs="宋体"/>
                <w:b/>
                <w:color w:val="000000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 w:cs="宋体"/>
                <w:b/>
                <w:color w:val="000000"/>
                <w:sz w:val="24"/>
                <w:szCs w:val="24"/>
              </w:rPr>
              <w:t>place and telephone</w:t>
            </w:r>
          </w:p>
        </w:tc>
      </w:tr>
      <w:tr w14:paraId="5ACE285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6" w:hRule="atLeast"/>
          <w:jc w:val="center"/>
        </w:trPr>
        <w:tc>
          <w:tcPr>
            <w:tcW w:w="126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14:paraId="40C0B408">
            <w:pPr>
              <w:widowControl/>
              <w:spacing w:line="340" w:lineRule="exact"/>
              <w:jc w:val="center"/>
              <w:rPr>
                <w:rFonts w:ascii="仿宋" w:hAnsi="仿宋" w:eastAsia="仿宋" w:cs="宋体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签证</w:t>
            </w:r>
            <w:r>
              <w:rPr>
                <w:rFonts w:ascii="仿宋" w:hAnsi="仿宋" w:eastAsia="仿宋" w:cs="宋体"/>
                <w:color w:val="000000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</w:rPr>
              <w:t>v</w:t>
            </w:r>
            <w:r>
              <w:rPr>
                <w:rFonts w:ascii="仿宋" w:hAnsi="仿宋" w:eastAsia="仿宋" w:cs="宋体"/>
                <w:color w:val="000000"/>
              </w:rPr>
              <w:t>isa/residence permit</w:t>
            </w:r>
          </w:p>
        </w:tc>
        <w:tc>
          <w:tcPr>
            <w:tcW w:w="2851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vAlign w:val="center"/>
          </w:tcPr>
          <w:p w14:paraId="61C52FFA">
            <w:pPr>
              <w:widowControl/>
              <w:spacing w:line="340" w:lineRule="exact"/>
              <w:rPr>
                <w:rFonts w:ascii="仿宋" w:hAnsi="仿宋" w:eastAsia="仿宋" w:cs="宋体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●签证/居留许可剩余期限超过</w:t>
            </w:r>
            <w:r>
              <w:rPr>
                <w:rFonts w:ascii="仿宋" w:hAnsi="仿宋" w:eastAsia="仿宋" w:cs="宋体"/>
                <w:color w:val="000000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</w:rPr>
              <w:t>个月的，需要作变更，申请1个月的停留签证；</w:t>
            </w:r>
          </w:p>
          <w:p w14:paraId="4D7721E3">
            <w:pPr>
              <w:widowControl/>
              <w:spacing w:line="340" w:lineRule="exact"/>
              <w:rPr>
                <w:rFonts w:ascii="仿宋" w:hAnsi="仿宋" w:eastAsia="仿宋" w:cs="宋体"/>
                <w:color w:val="000000"/>
              </w:rPr>
            </w:pPr>
          </w:p>
        </w:tc>
        <w:tc>
          <w:tcPr>
            <w:tcW w:w="250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</w:tcPr>
          <w:p w14:paraId="71258DE3">
            <w:pPr>
              <w:widowControl/>
              <w:spacing w:line="340" w:lineRule="exact"/>
              <w:rPr>
                <w:rFonts w:ascii="仿宋" w:hAnsi="仿宋" w:eastAsia="仿宋" w:cs="宋体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留学生办公室签章</w:t>
            </w:r>
            <w:r>
              <w:rPr>
                <w:rFonts w:ascii="仿宋" w:hAnsi="仿宋" w:eastAsia="仿宋" w:cs="宋体"/>
                <w:color w:val="000000"/>
              </w:rPr>
              <w:t>signature and stamp from ISO</w:t>
            </w:r>
            <w:r>
              <w:rPr>
                <w:rFonts w:hint="eastAsia" w:ascii="仿宋" w:hAnsi="仿宋" w:eastAsia="仿宋" w:cs="宋体"/>
                <w:color w:val="000000"/>
              </w:rPr>
              <w:t>：</w:t>
            </w:r>
          </w:p>
        </w:tc>
        <w:tc>
          <w:tcPr>
            <w:tcW w:w="3438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vAlign w:val="center"/>
          </w:tcPr>
          <w:p w14:paraId="01DB4AC0">
            <w:pPr>
              <w:widowControl/>
              <w:spacing w:line="340" w:lineRule="exact"/>
              <w:jc w:val="left"/>
              <w:rPr>
                <w:rFonts w:ascii="仿宋" w:hAnsi="仿宋" w:eastAsia="仿宋" w:cs="宋体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办理签证的老师：勤业楼3</w:t>
            </w:r>
            <w:r>
              <w:rPr>
                <w:rFonts w:ascii="仿宋" w:hAnsi="仿宋" w:eastAsia="仿宋" w:cs="宋体"/>
                <w:color w:val="000000"/>
              </w:rPr>
              <w:t>18</w:t>
            </w:r>
            <w:r>
              <w:rPr>
                <w:rFonts w:ascii="仿宋" w:hAnsi="仿宋" w:eastAsia="仿宋" w:cs="宋体"/>
                <w:color w:val="000000"/>
              </w:rPr>
              <w:br w:type="textWrapping"/>
            </w:r>
            <w:r>
              <w:rPr>
                <w:rFonts w:ascii="仿宋" w:hAnsi="仿宋" w:eastAsia="仿宋" w:cs="宋体"/>
                <w:color w:val="000000"/>
              </w:rPr>
              <w:t>visa administrator: Rm.318,Qinye Building,</w:t>
            </w:r>
            <w:r>
              <w:rPr>
                <w:rFonts w:ascii="仿宋" w:hAnsi="仿宋" w:eastAsia="仿宋" w:cs="宋体"/>
                <w:color w:val="000000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</w:rPr>
              <w:t>电话t</w:t>
            </w:r>
            <w:r>
              <w:rPr>
                <w:rFonts w:ascii="仿宋" w:hAnsi="仿宋" w:eastAsia="仿宋" w:cs="宋体"/>
                <w:color w:val="000000"/>
              </w:rPr>
              <w:t>el</w:t>
            </w:r>
            <w:r>
              <w:rPr>
                <w:rFonts w:hint="eastAsia" w:ascii="仿宋" w:hAnsi="仿宋" w:eastAsia="仿宋" w:cs="宋体"/>
                <w:color w:val="000000"/>
              </w:rPr>
              <w:t>：</w:t>
            </w:r>
            <w:r>
              <w:rPr>
                <w:rFonts w:ascii="仿宋" w:hAnsi="仿宋" w:eastAsia="仿宋" w:cs="宋体"/>
                <w:color w:val="000000"/>
              </w:rPr>
              <w:t>13310060692</w:t>
            </w:r>
          </w:p>
        </w:tc>
      </w:tr>
      <w:tr w14:paraId="406AA81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8" w:hRule="atLeast"/>
          <w:jc w:val="center"/>
        </w:trPr>
        <w:tc>
          <w:tcPr>
            <w:tcW w:w="126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14:paraId="147B1D73">
            <w:pPr>
              <w:widowControl/>
              <w:spacing w:line="340" w:lineRule="exact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 xml:space="preserve">   还书</w:t>
            </w:r>
            <w:r>
              <w:rPr>
                <w:rFonts w:ascii="仿宋" w:hAnsi="仿宋" w:eastAsia="仿宋" w:cs="宋体"/>
                <w:color w:val="000000"/>
              </w:rPr>
              <w:br w:type="textWrapping"/>
            </w:r>
            <w:r>
              <w:rPr>
                <w:rFonts w:ascii="仿宋" w:hAnsi="仿宋" w:eastAsia="仿宋" w:cs="宋体"/>
                <w:color w:val="000000"/>
              </w:rPr>
              <w:t>return books</w:t>
            </w:r>
          </w:p>
        </w:tc>
        <w:tc>
          <w:tcPr>
            <w:tcW w:w="2851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vAlign w:val="center"/>
          </w:tcPr>
          <w:p w14:paraId="268E5DA5">
            <w:pPr>
              <w:widowControl/>
              <w:spacing w:line="340" w:lineRule="exact"/>
              <w:rPr>
                <w:rFonts w:ascii="仿宋" w:hAnsi="仿宋" w:eastAsia="仿宋" w:cs="宋体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●还清图书；</w:t>
            </w:r>
          </w:p>
          <w:p w14:paraId="12238144">
            <w:pPr>
              <w:widowControl/>
              <w:spacing w:line="340" w:lineRule="exact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●办理注销手续。</w:t>
            </w:r>
            <w:r>
              <w:rPr>
                <w:rFonts w:ascii="仿宋" w:hAnsi="仿宋" w:eastAsia="仿宋" w:cs="宋体"/>
                <w:color w:val="000000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</w:rPr>
              <w:t>r</w:t>
            </w:r>
            <w:r>
              <w:rPr>
                <w:rFonts w:ascii="仿宋" w:hAnsi="仿宋" w:eastAsia="仿宋" w:cs="宋体"/>
                <w:color w:val="000000"/>
              </w:rPr>
              <w:t>eturning books and cancel the account</w:t>
            </w:r>
          </w:p>
        </w:tc>
        <w:tc>
          <w:tcPr>
            <w:tcW w:w="250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</w:tcPr>
          <w:p w14:paraId="603DA3EE">
            <w:pPr>
              <w:widowControl/>
              <w:spacing w:line="340" w:lineRule="exact"/>
              <w:rPr>
                <w:rFonts w:ascii="仿宋" w:hAnsi="仿宋" w:eastAsia="仿宋" w:cs="宋体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图书馆负责人签章 s</w:t>
            </w:r>
            <w:r>
              <w:rPr>
                <w:rFonts w:ascii="仿宋" w:hAnsi="仿宋" w:eastAsia="仿宋" w:cs="宋体"/>
                <w:color w:val="000000"/>
              </w:rPr>
              <w:t>ignature and stamp from the library</w:t>
            </w:r>
            <w:r>
              <w:rPr>
                <w:rFonts w:hint="eastAsia" w:ascii="仿宋" w:hAnsi="仿宋" w:eastAsia="仿宋" w:cs="宋体"/>
                <w:color w:val="000000"/>
              </w:rPr>
              <w:t>：</w:t>
            </w:r>
            <w:r>
              <w:rPr>
                <w:rFonts w:ascii="仿宋" w:hAnsi="仿宋" w:eastAsia="仿宋" w:cs="宋体"/>
                <w:color w:val="000000"/>
              </w:rPr>
              <w:br w:type="textWrapping"/>
            </w:r>
          </w:p>
        </w:tc>
        <w:tc>
          <w:tcPr>
            <w:tcW w:w="3438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vAlign w:val="center"/>
          </w:tcPr>
          <w:p w14:paraId="087D03B0">
            <w:pPr>
              <w:pStyle w:val="11"/>
              <w:widowControl/>
              <w:numPr>
                <w:ilvl w:val="0"/>
                <w:numId w:val="1"/>
              </w:numPr>
              <w:spacing w:line="340" w:lineRule="exact"/>
              <w:ind w:firstLineChars="0"/>
              <w:rPr>
                <w:rFonts w:ascii="仿宋" w:hAnsi="仿宋" w:eastAsia="仿宋" w:cs="宋体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还书：图书馆一楼大厅,电话t</w:t>
            </w:r>
            <w:r>
              <w:rPr>
                <w:rFonts w:ascii="仿宋" w:hAnsi="仿宋" w:eastAsia="仿宋" w:cs="宋体"/>
                <w:color w:val="000000"/>
              </w:rPr>
              <w:t>el</w:t>
            </w:r>
            <w:r>
              <w:rPr>
                <w:rFonts w:hint="eastAsia" w:ascii="仿宋" w:hAnsi="仿宋" w:eastAsia="仿宋" w:cs="宋体"/>
                <w:color w:val="000000"/>
              </w:rPr>
              <w:t>：55272086</w:t>
            </w:r>
            <w:r>
              <w:rPr>
                <w:rFonts w:ascii="仿宋" w:hAnsi="仿宋" w:eastAsia="仿宋" w:cs="宋体"/>
                <w:color w:val="000000"/>
              </w:rPr>
              <w:br w:type="textWrapping"/>
            </w:r>
            <w:r>
              <w:rPr>
                <w:rFonts w:ascii="仿宋" w:hAnsi="仿宋" w:eastAsia="仿宋" w:cs="宋体"/>
                <w:color w:val="000000"/>
              </w:rPr>
              <w:t>returning books:1</w:t>
            </w:r>
            <w:r>
              <w:rPr>
                <w:rFonts w:ascii="仿宋" w:hAnsi="仿宋" w:eastAsia="仿宋" w:cs="宋体"/>
                <w:color w:val="000000"/>
                <w:vertAlign w:val="superscript"/>
              </w:rPr>
              <w:t>st</w:t>
            </w:r>
            <w:r>
              <w:rPr>
                <w:rFonts w:ascii="仿宋" w:hAnsi="仿宋" w:eastAsia="仿宋" w:cs="宋体"/>
                <w:color w:val="000000"/>
              </w:rPr>
              <w:t xml:space="preserve"> floor of the Library</w:t>
            </w:r>
            <w:r>
              <w:rPr>
                <w:rFonts w:hint="eastAsia" w:ascii="仿宋" w:hAnsi="仿宋" w:eastAsia="仿宋" w:cs="宋体"/>
                <w:color w:val="000000"/>
              </w:rPr>
              <w:t>，</w:t>
            </w:r>
            <w:r>
              <w:rPr>
                <w:rFonts w:ascii="仿宋" w:hAnsi="仿宋" w:eastAsia="仿宋" w:cs="宋体"/>
                <w:color w:val="000000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</w:rPr>
              <w:t>电话t</w:t>
            </w:r>
            <w:r>
              <w:rPr>
                <w:rFonts w:ascii="仿宋" w:hAnsi="仿宋" w:eastAsia="仿宋" w:cs="宋体"/>
                <w:color w:val="000000"/>
              </w:rPr>
              <w:t>el:55272086</w:t>
            </w:r>
          </w:p>
          <w:p w14:paraId="177B1775">
            <w:pPr>
              <w:pStyle w:val="11"/>
              <w:widowControl/>
              <w:numPr>
                <w:ilvl w:val="0"/>
                <w:numId w:val="1"/>
              </w:numPr>
              <w:spacing w:line="340" w:lineRule="exact"/>
              <w:ind w:firstLineChars="0"/>
              <w:rPr>
                <w:rFonts w:ascii="仿宋" w:hAnsi="仿宋" w:eastAsia="仿宋" w:cs="宋体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办理注销：图书馆805室，</w:t>
            </w:r>
            <w:r>
              <w:rPr>
                <w:rFonts w:ascii="仿宋" w:hAnsi="仿宋" w:eastAsia="仿宋" w:cs="宋体"/>
                <w:color w:val="000000"/>
              </w:rPr>
              <w:t xml:space="preserve"> cancelling account,</w:t>
            </w:r>
            <w:r>
              <w:rPr>
                <w:rFonts w:hint="eastAsia" w:ascii="仿宋" w:hAnsi="仿宋" w:eastAsia="仿宋" w:cs="宋体"/>
                <w:color w:val="000000"/>
              </w:rPr>
              <w:t xml:space="preserve"> R</w:t>
            </w:r>
            <w:r>
              <w:rPr>
                <w:rFonts w:ascii="仿宋" w:hAnsi="仿宋" w:eastAsia="仿宋" w:cs="宋体"/>
                <w:color w:val="000000"/>
              </w:rPr>
              <w:t>m.805 of the library</w:t>
            </w:r>
            <w:r>
              <w:rPr>
                <w:rFonts w:ascii="仿宋" w:hAnsi="仿宋" w:eastAsia="仿宋" w:cs="宋体"/>
                <w:color w:val="000000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</w:rPr>
              <w:t>电话</w:t>
            </w:r>
            <w:r>
              <w:rPr>
                <w:rFonts w:ascii="仿宋" w:hAnsi="仿宋" w:eastAsia="仿宋" w:cs="宋体"/>
                <w:color w:val="000000"/>
              </w:rPr>
              <w:t>tel:55271161</w:t>
            </w:r>
          </w:p>
        </w:tc>
      </w:tr>
      <w:tr w14:paraId="1AB7C33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  <w:jc w:val="center"/>
        </w:trPr>
        <w:tc>
          <w:tcPr>
            <w:tcW w:w="126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14:paraId="14EAADA4">
            <w:pPr>
              <w:widowControl/>
              <w:spacing w:line="340" w:lineRule="exac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缴费</w:t>
            </w:r>
            <w:r>
              <w:rPr>
                <w:rFonts w:ascii="仿宋" w:hAnsi="仿宋" w:eastAsia="仿宋" w:cs="宋体"/>
                <w:color w:val="000000"/>
              </w:rPr>
              <w:br w:type="textWrapping"/>
            </w:r>
            <w:r>
              <w:rPr>
                <w:rFonts w:ascii="仿宋" w:hAnsi="仿宋" w:eastAsia="仿宋" w:cs="宋体"/>
                <w:color w:val="000000"/>
              </w:rPr>
              <w:t>pay off outstanding tuition fee</w:t>
            </w:r>
          </w:p>
        </w:tc>
        <w:tc>
          <w:tcPr>
            <w:tcW w:w="2851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vAlign w:val="center"/>
          </w:tcPr>
          <w:p w14:paraId="7C4FC250">
            <w:pPr>
              <w:jc w:val="left"/>
              <w:rPr>
                <w:rFonts w:eastAsia="等线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●欠费同学请到财务处刷卡缴费（需借记卡）。学费网上缴费网址：</w:t>
            </w:r>
            <w:r>
              <w:fldChar w:fldCharType="begin"/>
            </w:r>
            <w:r>
              <w:instrText xml:space="preserve"> HYPERLINK "http://cwbx.usst.edu.cn/SFP_Share/Home/Index" </w:instrText>
            </w:r>
            <w:r>
              <w:fldChar w:fldCharType="separate"/>
            </w:r>
            <w:r>
              <w:rPr>
                <w:rStyle w:val="8"/>
              </w:rPr>
              <w:t>http://cwbx.usst.edu.cn/SFP_Share/Home/Index</w:t>
            </w:r>
            <w:r>
              <w:rPr>
                <w:rStyle w:val="8"/>
              </w:rPr>
              <w:fldChar w:fldCharType="end"/>
            </w:r>
            <w:r>
              <w:rPr>
                <w:rStyle w:val="8"/>
              </w:rPr>
              <w:br w:type="textWrapping"/>
            </w:r>
            <w:r>
              <w:rPr>
                <w:rFonts w:eastAsia="等线"/>
                <w:color w:val="000000"/>
              </w:rPr>
              <w:t>Go to accounting department to pay with debit card or pay online by referring to the above link</w:t>
            </w:r>
          </w:p>
        </w:tc>
        <w:tc>
          <w:tcPr>
            <w:tcW w:w="250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</w:tcPr>
          <w:p w14:paraId="7044C4C9">
            <w:pPr>
              <w:widowControl/>
              <w:spacing w:line="340" w:lineRule="exact"/>
              <w:rPr>
                <w:rFonts w:ascii="仿宋" w:hAnsi="仿宋" w:eastAsia="仿宋" w:cs="宋体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财务处签章s</w:t>
            </w:r>
            <w:r>
              <w:rPr>
                <w:rFonts w:ascii="仿宋" w:hAnsi="仿宋" w:eastAsia="仿宋" w:cs="宋体"/>
                <w:color w:val="000000"/>
              </w:rPr>
              <w:t>ignature and stamp from Account. Dept.:</w:t>
            </w:r>
          </w:p>
          <w:p w14:paraId="7E51BD82">
            <w:pPr>
              <w:widowControl/>
              <w:spacing w:line="340" w:lineRule="exact"/>
              <w:rPr>
                <w:rFonts w:ascii="仿宋" w:hAnsi="仿宋" w:eastAsia="仿宋" w:cs="宋体"/>
                <w:color w:val="000000"/>
              </w:rPr>
            </w:pPr>
          </w:p>
          <w:p w14:paraId="563FE1FD">
            <w:pPr>
              <w:widowControl/>
              <w:spacing w:line="340" w:lineRule="exact"/>
              <w:rPr>
                <w:rFonts w:ascii="仿宋" w:hAnsi="仿宋" w:eastAsia="仿宋" w:cs="宋体"/>
                <w:color w:val="000000"/>
              </w:rPr>
            </w:pPr>
          </w:p>
        </w:tc>
        <w:tc>
          <w:tcPr>
            <w:tcW w:w="3438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vAlign w:val="center"/>
          </w:tcPr>
          <w:p w14:paraId="453754D6">
            <w:pPr>
              <w:widowControl/>
              <w:spacing w:line="340" w:lineRule="exact"/>
              <w:rPr>
                <w:rFonts w:ascii="仿宋" w:hAnsi="仿宋" w:eastAsia="仿宋" w:cs="宋体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缴费:勤业楼3</w:t>
            </w:r>
            <w:r>
              <w:rPr>
                <w:rFonts w:ascii="仿宋" w:hAnsi="仿宋" w:eastAsia="仿宋" w:cs="宋体"/>
                <w:color w:val="000000"/>
              </w:rPr>
              <w:t>01</w:t>
            </w:r>
            <w:r>
              <w:rPr>
                <w:rFonts w:hint="eastAsia" w:ascii="仿宋" w:hAnsi="仿宋" w:eastAsia="仿宋" w:cs="宋体"/>
                <w:color w:val="000000"/>
              </w:rPr>
              <w:t>室财务处窗口，电话：55274933；</w:t>
            </w:r>
          </w:p>
          <w:p w14:paraId="685CA729">
            <w:pPr>
              <w:widowControl/>
              <w:spacing w:line="340" w:lineRule="exact"/>
              <w:rPr>
                <w:rFonts w:ascii="仿宋" w:hAnsi="仿宋" w:eastAsia="仿宋" w:cs="宋体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R</w:t>
            </w:r>
            <w:r>
              <w:rPr>
                <w:rFonts w:ascii="仿宋" w:hAnsi="仿宋" w:eastAsia="仿宋" w:cs="宋体"/>
                <w:color w:val="000000"/>
              </w:rPr>
              <w:t>m.301, Qinye Building, counter of Account. Dept.</w:t>
            </w:r>
            <w:r>
              <w:rPr>
                <w:rFonts w:ascii="仿宋" w:hAnsi="仿宋" w:eastAsia="仿宋" w:cs="宋体"/>
                <w:color w:val="000000"/>
              </w:rPr>
              <w:br w:type="textWrapping"/>
            </w:r>
            <w:r>
              <w:rPr>
                <w:rFonts w:ascii="仿宋" w:hAnsi="仿宋" w:eastAsia="仿宋" w:cs="宋体"/>
                <w:color w:val="000000"/>
              </w:rPr>
              <w:t>tel:55274933</w:t>
            </w:r>
          </w:p>
        </w:tc>
      </w:tr>
      <w:tr w14:paraId="12873EA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6" w:hRule="atLeast"/>
          <w:jc w:val="center"/>
        </w:trPr>
        <w:tc>
          <w:tcPr>
            <w:tcW w:w="126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14:paraId="44ED48FC">
            <w:pPr>
              <w:widowControl/>
              <w:spacing w:line="340" w:lineRule="exact"/>
              <w:jc w:val="center"/>
              <w:rPr>
                <w:rFonts w:ascii="仿宋" w:hAnsi="仿宋" w:eastAsia="仿宋" w:cs="宋体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`退宿</w:t>
            </w:r>
          </w:p>
          <w:p w14:paraId="1CC1EA80">
            <w:pPr>
              <w:widowControl/>
              <w:spacing w:line="340" w:lineRule="exact"/>
              <w:jc w:val="center"/>
              <w:rPr>
                <w:rFonts w:ascii="仿宋" w:hAnsi="仿宋" w:eastAsia="仿宋" w:cs="宋体"/>
                <w:color w:val="000000"/>
              </w:rPr>
            </w:pPr>
            <w:r>
              <w:rPr>
                <w:rFonts w:ascii="仿宋" w:hAnsi="仿宋" w:eastAsia="仿宋" w:cs="宋体"/>
                <w:color w:val="000000"/>
              </w:rPr>
              <w:t>confirmation of clearance from the dormitory</w:t>
            </w:r>
          </w:p>
        </w:tc>
        <w:tc>
          <w:tcPr>
            <w:tcW w:w="2851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vAlign w:val="center"/>
          </w:tcPr>
          <w:p w14:paraId="592234FA">
            <w:pPr>
              <w:widowControl/>
              <w:spacing w:line="340" w:lineRule="exact"/>
              <w:rPr>
                <w:rFonts w:ascii="仿宋" w:hAnsi="仿宋" w:eastAsia="仿宋" w:cs="宋体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●结清相关费用，办理退宿。</w:t>
            </w:r>
          </w:p>
          <w:p w14:paraId="5E219965">
            <w:pPr>
              <w:widowControl/>
              <w:spacing w:line="340" w:lineRule="exact"/>
              <w:rPr>
                <w:rFonts w:ascii="仿宋" w:hAnsi="仿宋" w:eastAsia="仿宋" w:cs="宋体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 xml:space="preserve">  </w:t>
            </w:r>
            <w:r>
              <w:rPr>
                <w:rFonts w:ascii="仿宋" w:hAnsi="仿宋" w:eastAsia="仿宋" w:cs="宋体"/>
                <w:color w:val="000000"/>
              </w:rPr>
              <w:t>pay off the outstanding accommodation fee of the dormitory on campus and obtain confirmation of clearance</w:t>
            </w:r>
          </w:p>
        </w:tc>
        <w:tc>
          <w:tcPr>
            <w:tcW w:w="2500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</w:tcPr>
          <w:p w14:paraId="3C85C8FC">
            <w:pPr>
              <w:pStyle w:val="11"/>
              <w:widowControl/>
              <w:numPr>
                <w:ilvl w:val="0"/>
                <w:numId w:val="2"/>
              </w:numPr>
              <w:spacing w:line="340" w:lineRule="exact"/>
              <w:ind w:firstLineChars="0"/>
              <w:rPr>
                <w:rFonts w:ascii="仿宋" w:hAnsi="仿宋" w:eastAsia="仿宋" w:cs="宋体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公寓管理员签章：</w:t>
            </w:r>
          </w:p>
          <w:p w14:paraId="6CA7A16E">
            <w:pPr>
              <w:widowControl/>
              <w:spacing w:line="340" w:lineRule="exact"/>
              <w:rPr>
                <w:rFonts w:ascii="仿宋" w:hAnsi="仿宋" w:eastAsia="仿宋" w:cs="宋体"/>
                <w:color w:val="000000"/>
              </w:rPr>
            </w:pPr>
            <w:r>
              <w:rPr>
                <w:rFonts w:ascii="仿宋" w:hAnsi="仿宋" w:eastAsia="仿宋" w:cs="宋体"/>
                <w:color w:val="000000"/>
              </w:rPr>
              <w:t>stamp and signature from the dormitory</w:t>
            </w:r>
          </w:p>
          <w:p w14:paraId="4151B589">
            <w:pPr>
              <w:widowControl/>
              <w:spacing w:line="340" w:lineRule="exact"/>
              <w:rPr>
                <w:rFonts w:ascii="仿宋" w:hAnsi="仿宋" w:eastAsia="仿宋" w:cs="宋体"/>
                <w:color w:val="000000"/>
              </w:rPr>
            </w:pPr>
          </w:p>
          <w:p w14:paraId="61B68838">
            <w:pPr>
              <w:widowControl/>
              <w:spacing w:line="340" w:lineRule="exact"/>
              <w:rPr>
                <w:rFonts w:ascii="仿宋" w:hAnsi="仿宋" w:eastAsia="仿宋" w:cs="宋体"/>
                <w:color w:val="000000"/>
              </w:rPr>
            </w:pPr>
          </w:p>
          <w:p w14:paraId="524CE1A9">
            <w:pPr>
              <w:pStyle w:val="11"/>
              <w:widowControl/>
              <w:numPr>
                <w:ilvl w:val="0"/>
                <w:numId w:val="2"/>
              </w:numPr>
              <w:spacing w:line="340" w:lineRule="exact"/>
              <w:ind w:firstLineChars="0"/>
              <w:rPr>
                <w:rFonts w:ascii="仿宋" w:hAnsi="仿宋" w:eastAsia="仿宋" w:cs="宋体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 xml:space="preserve">公寓管理老师签章： </w:t>
            </w:r>
          </w:p>
          <w:p w14:paraId="1B440FF0">
            <w:pPr>
              <w:widowControl/>
              <w:spacing w:line="340" w:lineRule="exact"/>
              <w:rPr>
                <w:rFonts w:ascii="仿宋" w:hAnsi="仿宋" w:eastAsia="仿宋" w:cs="宋体"/>
                <w:color w:val="000000"/>
              </w:rPr>
            </w:pPr>
            <w:r>
              <w:rPr>
                <w:rFonts w:ascii="仿宋" w:hAnsi="仿宋" w:eastAsia="仿宋" w:cs="宋体"/>
                <w:color w:val="000000"/>
              </w:rPr>
              <w:t>stamp and signature from student consultant in-charge of relevant dormitory issue</w:t>
            </w:r>
          </w:p>
          <w:p w14:paraId="4272B9AA">
            <w:pPr>
              <w:widowControl/>
              <w:spacing w:line="340" w:lineRule="exact"/>
              <w:rPr>
                <w:rFonts w:ascii="仿宋" w:hAnsi="仿宋" w:eastAsia="仿宋" w:cs="宋体"/>
                <w:color w:val="000000"/>
              </w:rPr>
            </w:pPr>
          </w:p>
          <w:p w14:paraId="69FDAD40">
            <w:pPr>
              <w:widowControl/>
              <w:spacing w:line="340" w:lineRule="exact"/>
              <w:rPr>
                <w:rFonts w:ascii="仿宋" w:hAnsi="仿宋" w:eastAsia="仿宋" w:cs="宋体"/>
                <w:color w:val="000000"/>
              </w:rPr>
            </w:pPr>
          </w:p>
        </w:tc>
        <w:tc>
          <w:tcPr>
            <w:tcW w:w="3438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vAlign w:val="center"/>
          </w:tcPr>
          <w:p w14:paraId="1FFF0F36">
            <w:pPr>
              <w:pStyle w:val="11"/>
              <w:widowControl/>
              <w:numPr>
                <w:ilvl w:val="0"/>
                <w:numId w:val="3"/>
              </w:numPr>
              <w:spacing w:line="340" w:lineRule="exact"/>
              <w:ind w:firstLineChars="0"/>
              <w:jc w:val="left"/>
              <w:rPr>
                <w:rFonts w:ascii="仿宋" w:hAnsi="仿宋" w:eastAsia="仿宋" w:cs="宋体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宿管员:留学生公寓1&amp;2号楼；</w:t>
            </w:r>
            <w:r>
              <w:rPr>
                <w:rFonts w:ascii="仿宋" w:hAnsi="仿宋" w:eastAsia="仿宋" w:cs="宋体"/>
                <w:color w:val="000000"/>
              </w:rPr>
              <w:br w:type="textWrapping"/>
            </w:r>
            <w:r>
              <w:rPr>
                <w:rFonts w:ascii="仿宋" w:hAnsi="仿宋" w:eastAsia="仿宋" w:cs="宋体"/>
                <w:color w:val="000000"/>
              </w:rPr>
              <w:t>Dormitory management staff:building 1&amp;2</w:t>
            </w:r>
          </w:p>
          <w:p w14:paraId="68810606">
            <w:pPr>
              <w:pStyle w:val="11"/>
              <w:widowControl/>
              <w:numPr>
                <w:ilvl w:val="0"/>
                <w:numId w:val="3"/>
              </w:numPr>
              <w:spacing w:line="340" w:lineRule="exact"/>
              <w:ind w:firstLineChars="0"/>
              <w:jc w:val="left"/>
              <w:rPr>
                <w:rFonts w:ascii="仿宋" w:hAnsi="仿宋" w:eastAsia="仿宋" w:cs="宋体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>负责公寓安排的留学生辅导员:沪江学院留学生事务办公室</w:t>
            </w:r>
            <w:r>
              <w:rPr>
                <w:rFonts w:ascii="仿宋" w:hAnsi="仿宋" w:eastAsia="仿宋" w:cs="宋体"/>
                <w:color w:val="000000"/>
              </w:rPr>
              <w:t>Student consultant in-charge:Int. student affairs office, Hujiang college</w:t>
            </w:r>
            <w:r>
              <w:rPr>
                <w:rFonts w:ascii="仿宋" w:hAnsi="仿宋" w:eastAsia="仿宋" w:cs="宋体"/>
                <w:color w:val="000000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</w:rPr>
              <w:t>电话</w:t>
            </w:r>
            <w:r>
              <w:rPr>
                <w:rFonts w:ascii="仿宋" w:hAnsi="仿宋" w:eastAsia="仿宋" w:cs="宋体"/>
                <w:color w:val="000000"/>
              </w:rPr>
              <w:t>tel</w:t>
            </w:r>
            <w:r>
              <w:rPr>
                <w:rFonts w:hint="eastAsia" w:ascii="仿宋" w:hAnsi="仿宋" w:eastAsia="仿宋" w:cs="宋体"/>
                <w:color w:val="000000"/>
              </w:rPr>
              <w:t>：3</w:t>
            </w:r>
            <w:r>
              <w:rPr>
                <w:rFonts w:ascii="仿宋" w:hAnsi="仿宋" w:eastAsia="仿宋" w:cs="宋体"/>
                <w:color w:val="000000"/>
              </w:rPr>
              <w:t>3817183</w:t>
            </w:r>
          </w:p>
        </w:tc>
      </w:tr>
    </w:tbl>
    <w:p w14:paraId="4BEB2D47"/>
    <w:sectPr>
      <w:pgSz w:w="11906" w:h="16838"/>
      <w:pgMar w:top="142" w:right="646" w:bottom="284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E47368"/>
    <w:multiLevelType w:val="multilevel"/>
    <w:tmpl w:val="5FE47368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 w:ascii="等线" w:hAnsi="等线" w:eastAsia="等线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A382249"/>
    <w:multiLevelType w:val="multilevel"/>
    <w:tmpl w:val="6A382249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 w:ascii="等线" w:hAnsi="等线" w:eastAsia="等线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EF24CCB"/>
    <w:multiLevelType w:val="multilevel"/>
    <w:tmpl w:val="7EF24CCB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 w:ascii="等线" w:hAnsi="等线" w:eastAsia="等线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924"/>
    <w:rsid w:val="000B309A"/>
    <w:rsid w:val="000F481B"/>
    <w:rsid w:val="00120426"/>
    <w:rsid w:val="001C04F5"/>
    <w:rsid w:val="002E239D"/>
    <w:rsid w:val="003841C8"/>
    <w:rsid w:val="00405990"/>
    <w:rsid w:val="00440AA1"/>
    <w:rsid w:val="00443D97"/>
    <w:rsid w:val="004673E8"/>
    <w:rsid w:val="00490A07"/>
    <w:rsid w:val="004D6334"/>
    <w:rsid w:val="004F2760"/>
    <w:rsid w:val="005529A3"/>
    <w:rsid w:val="00580552"/>
    <w:rsid w:val="005A7BE6"/>
    <w:rsid w:val="0062756D"/>
    <w:rsid w:val="00641BB4"/>
    <w:rsid w:val="006E32C9"/>
    <w:rsid w:val="007171D4"/>
    <w:rsid w:val="00781924"/>
    <w:rsid w:val="00801B43"/>
    <w:rsid w:val="00840AA0"/>
    <w:rsid w:val="00912379"/>
    <w:rsid w:val="009640C8"/>
    <w:rsid w:val="009D1C42"/>
    <w:rsid w:val="00A27F7F"/>
    <w:rsid w:val="00A82A5C"/>
    <w:rsid w:val="00BD087C"/>
    <w:rsid w:val="00CD561B"/>
    <w:rsid w:val="00D84156"/>
    <w:rsid w:val="00DD02F6"/>
    <w:rsid w:val="00EA4898"/>
    <w:rsid w:val="00EB4878"/>
    <w:rsid w:val="00FB51BC"/>
    <w:rsid w:val="05A1345F"/>
    <w:rsid w:val="18113A5C"/>
    <w:rsid w:val="1A1D50D7"/>
    <w:rsid w:val="25072C0B"/>
    <w:rsid w:val="35902FF5"/>
    <w:rsid w:val="3C9F32D2"/>
    <w:rsid w:val="591F4A25"/>
    <w:rsid w:val="60C05441"/>
    <w:rsid w:val="61273712"/>
    <w:rsid w:val="7F6C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keepLines/>
      <w:pBdr>
        <w:bottom w:val="single" w:color="D9E2F3" w:themeColor="accent1" w:themeTint="33" w:sz="8" w:space="0"/>
      </w:pBdr>
      <w:spacing w:after="200" w:line="300" w:lineRule="auto"/>
      <w:outlineLvl w:val="0"/>
    </w:pPr>
    <w:rPr>
      <w:rFonts w:eastAsia="Microsoft YaHei UI" w:asciiTheme="majorHAnsi" w:hAnsiTheme="majorHAnsi" w:cstheme="majorBidi"/>
      <w:color w:val="4472C4" w:themeColor="accent1"/>
      <w:sz w:val="36"/>
      <w:szCs w:val="36"/>
      <w:lang w:val="en-US" w:eastAsia="ja-JP" w:bidi="ar-SA"/>
      <w14:textFill>
        <w14:solidFill>
          <w14:schemeClr w14:val="accent1"/>
        </w14:solidFill>
      </w14:textFill>
    </w:rPr>
  </w:style>
  <w:style w:type="paragraph" w:styleId="3">
    <w:name w:val="heading 2"/>
    <w:next w:val="1"/>
    <w:link w:val="10"/>
    <w:unhideWhenUsed/>
    <w:qFormat/>
    <w:uiPriority w:val="9"/>
    <w:pPr>
      <w:keepNext/>
      <w:keepLines/>
      <w:spacing w:before="120" w:after="120"/>
      <w:outlineLvl w:val="1"/>
    </w:pPr>
    <w:rPr>
      <w:rFonts w:eastAsia="Microsoft YaHei UI" w:asciiTheme="minorHAnsi" w:hAnsiTheme="minorHAnsi" w:cstheme="minorBidi"/>
      <w:b/>
      <w:bCs/>
      <w:color w:val="44546A" w:themeColor="text2"/>
      <w:sz w:val="26"/>
      <w:szCs w:val="26"/>
      <w:lang w:val="en-US" w:eastAsia="ja-JP" w:bidi="ar-SA"/>
      <w14:textFill>
        <w14:solidFill>
          <w14:schemeClr w14:val="tx2"/>
        </w14:solidFill>
      </w14:textFill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标题 1 字符"/>
    <w:basedOn w:val="7"/>
    <w:link w:val="2"/>
    <w:qFormat/>
    <w:uiPriority w:val="9"/>
    <w:rPr>
      <w:rFonts w:eastAsia="Microsoft YaHei UI" w:asciiTheme="majorHAnsi" w:hAnsiTheme="majorHAnsi" w:cstheme="majorBidi"/>
      <w:color w:val="4472C4" w:themeColor="accent1"/>
      <w:kern w:val="0"/>
      <w:sz w:val="36"/>
      <w:szCs w:val="36"/>
      <w:lang w:eastAsia="ja-JP"/>
      <w14:textFill>
        <w14:solidFill>
          <w14:schemeClr w14:val="accent1"/>
        </w14:solidFill>
      </w14:textFill>
    </w:rPr>
  </w:style>
  <w:style w:type="character" w:customStyle="1" w:styleId="10">
    <w:name w:val="标题 2 字符"/>
    <w:basedOn w:val="7"/>
    <w:link w:val="3"/>
    <w:qFormat/>
    <w:uiPriority w:val="9"/>
    <w:rPr>
      <w:rFonts w:eastAsia="Microsoft YaHei UI"/>
      <w:b/>
      <w:bCs/>
      <w:color w:val="44546A" w:themeColor="text2"/>
      <w:kern w:val="0"/>
      <w:sz w:val="26"/>
      <w:szCs w:val="26"/>
      <w:lang w:eastAsia="ja-JP"/>
      <w14:textFill>
        <w14:solidFill>
          <w14:schemeClr w14:val="tx2"/>
        </w14:solidFill>
      </w14:textFill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  <w:style w:type="character" w:customStyle="1" w:styleId="12">
    <w:name w:val="页眉 字符"/>
    <w:basedOn w:val="7"/>
    <w:link w:val="5"/>
    <w:qFormat/>
    <w:uiPriority w:val="99"/>
    <w:rPr>
      <w:kern w:val="2"/>
      <w:sz w:val="18"/>
      <w:szCs w:val="18"/>
    </w:rPr>
  </w:style>
  <w:style w:type="character" w:customStyle="1" w:styleId="13">
    <w:name w:val="页脚 字符"/>
    <w:basedOn w:val="7"/>
    <w:link w:val="4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514</Words>
  <Characters>1567</Characters>
  <Lines>14</Lines>
  <Paragraphs>3</Paragraphs>
  <TotalTime>155</TotalTime>
  <ScaleCrop>false</ScaleCrop>
  <LinksUpToDate>false</LinksUpToDate>
  <CharactersWithSpaces>1752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2025-06-18T01:33:00Z</dcterms:created>
  <dc:creator>yao li</dc:creator>
  <cp:lastModifiedBy>华克芳</cp:lastModifiedBy>
  <cp:lastPrinted>2026-11-02T02:06:26Z</cp:lastPrinted>
  <dcterms:modified xsi:type="dcterms:W3CDTF">2026-11-02T02:06:55Z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E438ABDAF65E4D94A58C9B4749D53E06_13</vt:lpwstr>
  </property>
  <property fmtid="{D5CDD505-2E9C-101B-9397-08002B2CF9AE}" pid="4" name="KSOTemplateDocerSaveRecord">
    <vt:lpwstr>eyJoZGlkIjoiYThiOTA3NjM4ZWM1Yzg1ZDU5YTJhNjg0MmE0OGFmODMiLCJ1c2VySWQiOiIxOTE3NTAwMDcxIn0=</vt:lpwstr>
  </property>
</Properties>
</file>